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安顺市人民政府政务服务中心关于《</w:t>
      </w:r>
      <w:r>
        <w:rPr>
          <w:rStyle w:val="17"/>
          <w:rFonts w:ascii="方正小标宋简体" w:eastAsia="方正小标宋简体" w:cs="方正小标宋简体" w:hint="eastAsia"/>
          <w:b w:val="0"/>
          <w:sz w:val="44"/>
          <w:szCs w:val="44"/>
        </w:rPr>
        <w:t>安顺市12345政务服务便民热线</w:t>
      </w:r>
      <w:r>
        <w:rPr>
          <w:rStyle w:val="17"/>
          <w:rFonts w:ascii="方正小标宋简体" w:eastAsia="方正小标宋简体" w:cs="方正小标宋简体" w:hint="eastAsia"/>
          <w:b w:val="0"/>
          <w:sz w:val="44"/>
          <w:szCs w:val="44"/>
          <w:lang w:val="en-US" w:eastAsia="zh-CN"/>
        </w:rPr>
        <w:t>管理办法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（征求意见稿）》的解读材料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一、《管理办法》起草背景、制定依据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自2019年起开展12345热线归并整合工作，建立起覆盖市、县（区）的12345政府热线体系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根据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《国务院办公厅关于进一步优化地方政务服务便民热线的指导意见》（国办发〔2020〕53号）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、《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贵州省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2023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年深化“放管服”改革工作要点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》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（黔府办发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〔2023〕7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号）、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贵州省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2023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年法治政府建设工作要点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》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（黔府办发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〔2023〕10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号）、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中共安顺市委全面深化改革委员会2023年工作要点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》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（安改委发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〔2023〕2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号）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、《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安顺市人民政府办公室关于调整安顺市人民政府2023年度重大行政决策事项目录的通知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》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工作要求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，以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贵州省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12345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政务服务便民热线管理办法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》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出台为契机，全力推进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12345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热线运行制度建设,制定数据共享、运行管理、评价分析等业务标准，提升热线服务标准化、规范化水平。</w:t>
      </w:r>
      <w:r>
        <w:rPr>
          <w:rStyle w:val="17"/>
          <w:rFonts w:ascii="仿宋_GB2312" w:eastAsia="仿宋_GB2312" w:cs="仿宋_GB2312" w:hint="eastAsia"/>
          <w:b w:val="0"/>
          <w:sz w:val="32"/>
          <w:szCs w:val="32"/>
        </w:rPr>
        <w:t>结合我市实际，</w:t>
      </w:r>
      <w:r>
        <w:rPr>
          <w:rStyle w:val="17"/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特起草了《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安顺市12345政务服务便民热线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管理办法</w:t>
      </w:r>
      <w:r>
        <w:rPr>
          <w:rStyle w:val="17"/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（征求意见稿）》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（以下简称《管理办法》）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二、《管理办法》起草过程、征集意见修改情况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Style w:val="17"/>
          <w:rFonts w:ascii="仿宋_GB2312" w:eastAsia="仿宋_GB2312" w:cs="仿宋_GB2312"/>
          <w:b w:val="0"/>
          <w:sz w:val="32"/>
          <w:szCs w:val="32"/>
          <w:lang w:val="en-US" w:eastAsia="zh-CN"/>
          <w:highlight w:val="yellow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为规范安顺市12345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运行管理，建立健全长效工作机制，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持续践行“服务好、能办事、真管用”的服务理念，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市政府政务服务中心在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安顺市12345非紧急政府服务热线运行管理办法（试行)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》（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安府办函〔2020〕48号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）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的基础上，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充分借鉴省级、省内其他市州运行机制，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并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结合安顺市实际，</w:t>
      </w:r>
      <w:r>
        <w:rPr>
          <w:rFonts w:ascii="仿宋_GB2312" w:eastAsia="仿宋_GB2312" w:cs="仿宋_GB2312" w:hint="eastAsia"/>
          <w:color w:val="auto"/>
          <w:kern w:val="2"/>
          <w:sz w:val="32"/>
          <w:szCs w:val="32"/>
          <w:lang w:val="en-US" w:eastAsia="zh-CN" w:bidi="ar-SA"/>
        </w:rPr>
        <w:t>市政府政务服务中心重新草拟了《安顺市12345政务服务便民热线管理办法》，分别于2023年6月12日、8月2日发出2次征求意见建议的函，向市有关部门及各县（区）共计118家单位征求修改建议，第一轮征求意见情况为74家单位反馈意见建议（无修改意见建议68家，提出修改意见建议6家），44家单位未反馈意见建议，第二轮征求意见情况为6家单位提出修改意见建议，112家单位未反馈意见建议；根据安顺市人民政府办公室关于调整《安顺市人民政府2023年度重大行政决策事项目录》的通知，《管理办法》调整纳入《安顺市人民政府2023年度重大行政决策事项目录》，需履行“公众参与”程序，2023年8月16日至9月15日在安顺市人民政府网发布《安顺市12345政务服务便民热线管理办法（征求意见稿）》的公告，向社会公开征求意见，截止2023年9月15日征集期满，共收集到网络意见建议36条，其中2条无意见，34条均未采纳（未采纳的原因：5条意见内容与征求意见事项无关、29条意见内容不符合现行工作实际），市政府政务服务中心对征求到的意见建议进行综合分析研判，对文稿进行了完善，现管理办法待提请市政府政务服务中心党组研究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三、《管理办法》整体框架和主要内容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Style w:val="17"/>
          <w:rFonts w:asci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17"/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安顺市12345政务服务便民热线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管理办法</w:t>
      </w:r>
      <w:r>
        <w:rPr>
          <w:rStyle w:val="17"/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》总体内容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共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七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章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40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条，主要由总则、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热线受理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办理、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协调督办、考核考评、主动治理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和附则等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七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部分组成。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</w:rPr>
        <w:t>第一章总则部分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，主要明确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功能定位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受理渠道组成，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工作的行政主管部门、日常管理单位和各县区人民政府、市政府各职能部门和市各公共服务企事业单位的主要工作职责，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工作原则及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运行容错纠错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机制等。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第二章受理部分，主要明确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政务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服务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便民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热线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服务渠道、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受理范围、不予受理范围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对受理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和不予受理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事项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实行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分类处理。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第三章办理部分，主要明确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承办单位对接收事项分类办理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的原则、要求及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时限，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疑难工单处置情况、回访与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满意度评价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情况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办结认定情况、档案管理等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第四章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协调督办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部分，主要明确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督办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事项、督办形式、调度及联动工作机制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第五章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考核考评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部分，主要明确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考核事项原则、结果运用、约谈制度，对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各级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受理管理人员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、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承办单位建立健全热线信息安全保障机制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第六章主动治理部分，主要明确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政务服务便民热线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知识库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建设更新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、报送信息要求、及响应治理措施。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Style w:val="17"/>
          <w:rFonts w:ascii="仿宋_GB2312" w:eastAsia="仿宋_GB2312" w:cs="仿宋_GB2312" w:hint="eastAsia"/>
          <w:b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第七章附则部分，主要明确各级政务服务便民热线管理人员、受理人员方面名词解释和相关术语定义。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Chars="200" w:firstLine="640"/>
        <w:jc w:val="both"/>
        <w:textAlignment w:val="auto"/>
        <w:rPr>
          <w:rStyle w:val="17"/>
          <w:rFonts w:asci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17"/>
          <w:rFonts w:ascii="仿宋_GB2312" w:eastAsia="仿宋_GB2312" w:cs="仿宋_GB2312" w:hint="eastAsia"/>
          <w:b w:val="0"/>
          <w:sz w:val="32"/>
          <w:szCs w:val="32"/>
          <w:lang w:val="en-US" w:eastAsia="zh-CN"/>
        </w:rPr>
        <w:t>（解读单位：安顺市人民政府政务服务中心）</w:t>
      </w:r>
    </w:p>
    <w:sectPr>
      <w:pgSz w:w="11906" w:h="16838"/>
      <w:pgMar w:top="2098" w:right="1474" w:bottom="1984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宋体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M2JhY2E3MDZiYzZmNjBhODRmMjg2MTJhOGRjNzIwN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Salutation"/>
    <w:basedOn w:val="0"/>
    <w:next w:val="0"/>
  </w:style>
  <w:style w:type="paragraph" w:styleId="16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styleId="17">
    <w:name w:val="Strong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1581</Words>
  <Characters>1688</Characters>
  <Lines>68</Lines>
  <Paragraphs>15</Paragraphs>
  <CharactersWithSpaces>1688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Shadow @  sunshine</dc:creator>
  <cp:lastModifiedBy>ysgz</cp:lastModifiedBy>
  <cp:revision>1</cp:revision>
  <dcterms:created xsi:type="dcterms:W3CDTF">2021-03-31T01:49:00Z</dcterms:created>
  <dcterms:modified xsi:type="dcterms:W3CDTF">2023-09-21T08:36:37Z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 S O P r o d u c t">
    <vt:lpwstr>2052-12.1.0.15398</vt:lpwstr>
  </property>
</Properties>
</file>